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00" w:type="dxa"/>
        <w:tblInd w:w="0" w:type="dxa"/>
        <w:tblLayout w:type="autofit"/>
        <w:tblCellMar>
          <w:top w:w="0" w:type="dxa"/>
          <w:left w:w="108" w:type="dxa"/>
          <w:bottom w:w="0" w:type="dxa"/>
          <w:right w:w="108" w:type="dxa"/>
        </w:tblCellMar>
      </w:tblPr>
      <w:tblGrid>
        <w:gridCol w:w="800"/>
        <w:gridCol w:w="160"/>
        <w:gridCol w:w="5904"/>
        <w:gridCol w:w="3756"/>
        <w:gridCol w:w="1340"/>
        <w:gridCol w:w="1640"/>
      </w:tblGrid>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980"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01/PCTN</w:t>
            </w:r>
          </w:p>
        </w:tc>
      </w:tr>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6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360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TỔNG HỢP KẾT QUẢ VỀ CÔNG TÁC PHÒNG, CHỐNG THAM NHŨNG </w:t>
            </w:r>
            <w:r>
              <w:rPr>
                <w:rFonts w:hint="default" w:ascii="Times New Roman" w:hAnsi="Times New Roman" w:eastAsia="Times New Roman" w:cs="Times New Roman"/>
                <w:b/>
                <w:bCs/>
                <w:sz w:val="28"/>
                <w:szCs w:val="28"/>
                <w:lang w:val="en-US"/>
              </w:rPr>
              <w:t>9</w:t>
            </w:r>
            <w:r>
              <w:rPr>
                <w:rFonts w:ascii="Times New Roman" w:hAnsi="Times New Roman" w:eastAsia="Times New Roman" w:cs="Times New Roman"/>
                <w:b/>
                <w:bCs/>
                <w:sz w:val="28"/>
                <w:szCs w:val="28"/>
              </w:rPr>
              <w:t xml:space="preserve"> THÁNG ĐẦU NĂM 2022</w:t>
            </w:r>
          </w:p>
        </w:tc>
      </w:tr>
      <w:tr>
        <w:tblPrEx>
          <w:tblCellMar>
            <w:top w:w="0" w:type="dxa"/>
            <w:left w:w="108" w:type="dxa"/>
            <w:bottom w:w="0" w:type="dxa"/>
            <w:right w:w="108" w:type="dxa"/>
          </w:tblCellMar>
        </w:tblPrEx>
        <w:trPr>
          <w:trHeight w:val="375" w:hRule="atLeast"/>
        </w:trPr>
        <w:tc>
          <w:tcPr>
            <w:tcW w:w="1360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Số liệu tính từ ngày 01/11/2021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8</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30"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6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MS</w:t>
            </w:r>
          </w:p>
        </w:tc>
        <w:tc>
          <w:tcPr>
            <w:tcW w:w="590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NỘI DUNG</w:t>
            </w:r>
          </w:p>
        </w:tc>
        <w:tc>
          <w:tcPr>
            <w:tcW w:w="117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ĐVT</w:t>
            </w:r>
          </w:p>
        </w:tc>
        <w:tc>
          <w:tcPr>
            <w:tcW w:w="1512"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Số liệu 9 tháng đầu năm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6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590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17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512"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CHÍNH SÁCH, PHÁP LUẬT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ban hành mới để thực hiện Luật PCTN và các văn bản hướng dẫn thi hành Luât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sửa đổi, bổ sung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bãi bỏ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TUYÊN TRUYỀN, PHỔ BIẾN, GIÁO DỤC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lớp tuyên truyền, quán triệt pháp luật về phòng, chống tham nhũng được tổ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Lớp</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lượt cán bộ, công chức, viên chức, nhân dân tham gia các lớp tập huấn, quán triệt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lượng đầu sách, tài liệu về pháp luật phòng, chống tham nhũng được xuất bản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Tài liệu</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NGỪA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Kết quả thực hiện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được kiểm tra việc thực hiện các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bị phát hiện có vi phạm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Xây dựng và thực hiện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ban hành mới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sửa đổi, bổ sung, bãi bỏ</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thanh tra, kiểm tra việc thực hiện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các vi phạm về định mức, tiêu chuẩn, chế độ được kiến nghị thu hồi và bồi thường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vi phạm định mức, tiêu chuẩn, chế độ đã được thu hồi và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vi phạm quy tắc ứng xử, quy tắc đạo đức nghề nghiệp đã bị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nộp lại quà tặng cho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Giá trị quà tặng đã được nộp lại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vì xung đột lợi ích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về việc kinh doanh trong thời hạn không được kinh doanh sau khi thôi giữ chức vụ</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Chuyển đổi vị trí công tác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được chuyển đổi vị trí công tác nhằm phòng ngừa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Cải cách hành chính, ứng dụng khoa học công nghệ trong quản lý và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mức độ 3 hoặc 4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yêu cầu người dân, doanh nghiệp bổ sung hồ sơ từ 02 lần trở lên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thủ tục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kiểm tra, thanh tra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phát hiện vi phạm trong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giao dịch qua Hệ thống thanh toán điện tử liên ngân hàng (1)</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Tỷ trọng tiền mặt trên tổng phương tiện thanh toán (2)</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các quy định về kiểm soát tài sản, thu nhập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thực hiện kê khai tài sản, thu nhập</w:t>
            </w:r>
            <w:r>
              <w:rPr>
                <w:rStyle w:val="37"/>
                <w:rFonts w:eastAsia="SimSun"/>
                <w:sz w:val="24"/>
                <w:szCs w:val="24"/>
                <w:lang w:val="en-US" w:eastAsia="zh-CN" w:bidi="ar"/>
              </w:rPr>
              <w:t xml:space="preserve"> </w:t>
            </w:r>
            <w:r>
              <w:rPr>
                <w:rStyle w:val="38"/>
                <w:rFonts w:eastAsia="SimSun"/>
                <w:sz w:val="24"/>
                <w:szCs w:val="24"/>
                <w:lang w:val="en-US" w:eastAsia="zh-CN" w:bidi="ar"/>
              </w:rPr>
              <w:t>trong kỳ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được xác minh việc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các quy định về kê khai, công khai bản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kỷ luật do vi phạm quy định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kê khai tài sản, thu nhập không trung thực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có vi phạm khác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PHÁT HIỆN CÁC VỤ VIỆC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vụ việc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đối tượng có hành vi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kiểm tra và tự kiểm tra của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đã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vụ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đối tượng có hành vi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 xml:space="preserve">Qua hoạt động </w:t>
            </w:r>
            <w:r>
              <w:rPr>
                <w:rStyle w:val="39"/>
                <w:rFonts w:eastAsia="SimSun"/>
                <w:sz w:val="24"/>
                <w:szCs w:val="24"/>
                <w:lang w:val="en-US" w:eastAsia="zh-CN" w:bidi="ar"/>
              </w:rPr>
              <w:t xml:space="preserve"> giám sát, thanh tra,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xem xét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 đã được xem xét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các hoạt động khác (ngoài những hoạt động nêu trên, nếu có)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điều tra tội phạm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(thuộc phạm vi quản lý) đã được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(thuộc phạm vi quản lý) đã bị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Bảo vệ, khen thưởng người tố cáo, phát hiện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được được bảo vệ theo quy định của pháp luật về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bị trả thù</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bị xử lý do có hành vi trả thù người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đã được khen, thưởng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TRÁCH NHIỆM CỦA NGƯỜI ĐỨNG ĐẦU CƠ QUAN, TỔ CHỨC, ĐƠN VỊ KHI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kết luận là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đã bị xử lý hình sự do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xử lý kỷ luật do thiếu trách nhiệm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Khiển trách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Cảnh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Cách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ít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rất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đặc biệt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bị xử lý kỷ luật hành chính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bị tham nhũng, gây thiệt hại do tham nhũng đã phát hiện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đã được thu hồi,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không thể thu hồi, khắc phục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CHỐNG THAM NHŨNG TRONG DOANH NGHIỆP, TỔ CHỨC KHU VỰC NGOÀI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thuộc phạm vi quản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được thanh tra, kiểm tra việc thực hiện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bị xử lý do có vi phạm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Thiệt hại gây ra bởi các vụ tham nhũng trong khu vực ngoài nhà nước thuộc phạm vi quản lý </w:t>
            </w:r>
            <w:r>
              <w:rPr>
                <w:rStyle w:val="38"/>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Kết quả thu hồi tài sản tham nhũng trong khu vực ngoài nhà nước thuộc phạm vi quản lý </w:t>
            </w:r>
            <w:r>
              <w:rPr>
                <w:rStyle w:val="38"/>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bl>
    <w:p/>
    <w:p/>
    <w:p/>
    <w:p/>
    <w:p/>
    <w:p/>
    <w:p/>
    <w:p/>
    <w:p/>
    <w:p/>
    <w:p/>
    <w:p>
      <w:bookmarkStart w:id="0" w:name="_GoBack"/>
      <w:bookmarkEnd w:id="0"/>
    </w:p>
    <w:tbl>
      <w:tblPr>
        <w:tblStyle w:val="3"/>
        <w:tblW w:w="13609" w:type="dxa"/>
        <w:tblInd w:w="0" w:type="dxa"/>
        <w:tblLayout w:type="autofit"/>
        <w:tblCellMar>
          <w:top w:w="0" w:type="dxa"/>
          <w:left w:w="108" w:type="dxa"/>
          <w:bottom w:w="0" w:type="dxa"/>
          <w:right w:w="108" w:type="dxa"/>
        </w:tblCellMar>
      </w:tblPr>
      <w:tblGrid>
        <w:gridCol w:w="740"/>
        <w:gridCol w:w="2521"/>
        <w:gridCol w:w="2340"/>
        <w:gridCol w:w="3320"/>
        <w:gridCol w:w="3820"/>
        <w:gridCol w:w="8"/>
        <w:gridCol w:w="631"/>
        <w:gridCol w:w="221"/>
        <w:gridCol w:w="8"/>
      </w:tblGrid>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4680" w:type="dxa"/>
            <w:gridSpan w:val="4"/>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02/PCTN</w:t>
            </w:r>
          </w:p>
        </w:tc>
      </w:tr>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DANH SÁCH CÁC VỤ THAM NHŨNG ĐƯỢC PHÁT HIỆN TRONG KỲ</w:t>
            </w: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gridAfter w:val="2"/>
          <w:wAfter w:w="229" w:type="dxa"/>
          <w:trHeight w:val="375" w:hRule="atLeast"/>
        </w:trPr>
        <w:tc>
          <w:tcPr>
            <w:tcW w:w="13380" w:type="dxa"/>
            <w:gridSpan w:val="7"/>
            <w:tcBorders>
              <w:top w:val="nil"/>
              <w:left w:val="nil"/>
              <w:bottom w:val="nil"/>
              <w:right w:val="nil"/>
            </w:tcBorders>
            <w:shd w:val="clear" w:color="auto" w:fill="auto"/>
            <w:noWrap/>
          </w:tcPr>
          <w:p>
            <w:pPr>
              <w:jc w:val="center"/>
            </w:pPr>
            <w:r>
              <w:rPr>
                <w:rFonts w:ascii="Times New Roman" w:hAnsi="Times New Roman" w:eastAsia="Times New Roman" w:cs="Times New Roman"/>
                <w:b/>
                <w:bCs/>
                <w:sz w:val="28"/>
                <w:szCs w:val="28"/>
              </w:rPr>
              <w:t xml:space="preserve">Số liệu tính từ ngày 01/11/2021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8</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11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TT</w:t>
            </w:r>
          </w:p>
        </w:tc>
        <w:tc>
          <w:tcPr>
            <w:tcW w:w="252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vụ</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cơ quan, tổ chức, đơn vị xảy ra sự việc</w:t>
            </w:r>
          </w:p>
        </w:tc>
        <w:tc>
          <w:tcPr>
            <w:tcW w:w="33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Cơ quan thụ lý, giải quyết vụ việc</w:t>
            </w:r>
          </w:p>
        </w:tc>
        <w:tc>
          <w:tcPr>
            <w:tcW w:w="38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Tóm tắt nội dung vụ việc</w:t>
            </w:r>
          </w:p>
        </w:tc>
        <w:tc>
          <w:tcPr>
            <w:tcW w:w="860"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Ghi chú</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bl>
    <w:p/>
    <w:p/>
    <w:p/>
    <w:p/>
    <w:p/>
    <w:p/>
    <w:p/>
    <w:p/>
    <w:p/>
    <w:tbl>
      <w:tblPr>
        <w:tblStyle w:val="3"/>
        <w:tblW w:w="13800" w:type="dxa"/>
        <w:tblInd w:w="0" w:type="dxa"/>
        <w:tblLayout w:type="autofit"/>
        <w:tblCellMar>
          <w:top w:w="0" w:type="dxa"/>
          <w:left w:w="108" w:type="dxa"/>
          <w:bottom w:w="0" w:type="dxa"/>
          <w:right w:w="108" w:type="dxa"/>
        </w:tblCellMar>
      </w:tblPr>
      <w:tblGrid>
        <w:gridCol w:w="960"/>
        <w:gridCol w:w="2200"/>
        <w:gridCol w:w="1920"/>
        <w:gridCol w:w="1800"/>
        <w:gridCol w:w="2120"/>
        <w:gridCol w:w="1800"/>
        <w:gridCol w:w="2300"/>
        <w:gridCol w:w="280"/>
        <w:gridCol w:w="420"/>
      </w:tblGrid>
      <w:tr>
        <w:tblPrEx>
          <w:tblCellMar>
            <w:top w:w="0" w:type="dxa"/>
            <w:left w:w="108" w:type="dxa"/>
            <w:bottom w:w="0" w:type="dxa"/>
            <w:right w:w="108" w:type="dxa"/>
          </w:tblCellMar>
        </w:tblPrEx>
        <w:trPr>
          <w:trHeight w:val="300" w:hRule="atLeast"/>
        </w:trPr>
        <w:tc>
          <w:tcPr>
            <w:tcW w:w="508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1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00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Biểu số: 03/PCTN</w:t>
            </w: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c>
          <w:tcPr>
            <w:tcW w:w="22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vAlign w:val="bottom"/>
          </w:tcPr>
          <w:p>
            <w:pPr>
              <w:spacing w:after="24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KẾT QUẢ PHÁT HIỆN, KHẮC PHỤC CÁC VĂN BẢN CÒN SƠ HỞ, DỄ BỊ LỢI DỤNG ĐỂ THAM NHŨNG</w:t>
            </w:r>
            <w:r>
              <w:rPr>
                <w:rFonts w:ascii="Times New Roman" w:hAnsi="Times New Roman" w:eastAsia="Times New Roman" w:cs="Times New Roman"/>
                <w:b/>
                <w:bCs/>
                <w:sz w:val="28"/>
                <w:szCs w:val="28"/>
                <w:vertAlign w:val="superscript"/>
              </w:rPr>
              <w:t>(*)</w:t>
            </w:r>
            <w:r>
              <w:rPr>
                <w:rFonts w:ascii="Times New Roman" w:hAnsi="Times New Roman" w:eastAsia="Times New Roman" w:cs="Times New Roman"/>
                <w:b/>
                <w:bCs/>
                <w:sz w:val="28"/>
                <w:szCs w:val="28"/>
              </w:rPr>
              <w:t xml:space="preserve"> </w:t>
            </w:r>
          </w:p>
        </w:tc>
      </w:tr>
      <w:tr>
        <w:tblPrEx>
          <w:tblCellMar>
            <w:top w:w="0" w:type="dxa"/>
            <w:left w:w="108" w:type="dxa"/>
            <w:bottom w:w="0" w:type="dxa"/>
            <w:right w:w="108" w:type="dxa"/>
          </w:tblCellMar>
        </w:tblPrEx>
        <w:trPr>
          <w:gridAfter w:val="1"/>
          <w:wAfter w:w="420" w:type="dxa"/>
          <w:trHeight w:val="375" w:hRule="atLeast"/>
        </w:trPr>
        <w:tc>
          <w:tcPr>
            <w:tcW w:w="13380" w:type="dxa"/>
            <w:gridSpan w:val="8"/>
            <w:tcBorders>
              <w:top w:val="nil"/>
              <w:left w:val="nil"/>
              <w:bottom w:val="nil"/>
              <w:right w:val="nil"/>
            </w:tcBorders>
            <w:shd w:val="clear" w:color="auto" w:fill="auto"/>
            <w:noWrap/>
          </w:tcPr>
          <w:p>
            <w:pPr>
              <w:jc w:val="center"/>
            </w:pPr>
            <w:r>
              <w:rPr>
                <w:rFonts w:ascii="Times New Roman" w:hAnsi="Times New Roman" w:eastAsia="Times New Roman" w:cs="Times New Roman"/>
                <w:b/>
                <w:bCs/>
                <w:sz w:val="28"/>
                <w:szCs w:val="28"/>
              </w:rPr>
              <w:t xml:space="preserve">Số liệu tính từ ngày 01/11/2021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8</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525" w:hRule="atLeast"/>
        </w:trPr>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TT</w:t>
            </w:r>
          </w:p>
        </w:tc>
        <w:tc>
          <w:tcPr>
            <w:tcW w:w="2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Tên, số, ngày, tháng, năm </w:t>
            </w:r>
          </w:p>
        </w:tc>
        <w:tc>
          <w:tcPr>
            <w:tcW w:w="1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Cơ quan ban hành văn bản</w:t>
            </w:r>
          </w:p>
        </w:tc>
        <w:tc>
          <w:tcPr>
            <w:tcW w:w="18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Nội dung sơ hở, dễ bị lợi dụng để tham nhũng</w:t>
            </w:r>
          </w:p>
        </w:tc>
        <w:tc>
          <w:tcPr>
            <w:tcW w:w="6220" w:type="dxa"/>
            <w:gridSpan w:val="3"/>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Kết quả khắc phục</w:t>
            </w:r>
          </w:p>
        </w:tc>
        <w:tc>
          <w:tcPr>
            <w:tcW w:w="70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Ghi chú</w:t>
            </w:r>
          </w:p>
        </w:tc>
      </w:tr>
      <w:tr>
        <w:tblPrEx>
          <w:tblCellMar>
            <w:top w:w="0" w:type="dxa"/>
            <w:left w:w="108" w:type="dxa"/>
            <w:bottom w:w="0" w:type="dxa"/>
            <w:right w:w="108" w:type="dxa"/>
          </w:tblCellMar>
        </w:tblPrEx>
        <w:trPr>
          <w:trHeight w:val="915" w:hRule="atLeast"/>
        </w:trPr>
        <w:tc>
          <w:tcPr>
            <w:tcW w:w="96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9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Đã được khắc phục theo thẩm quyền</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Chưa khắc phục xong</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Nguyên nhân của việc chưa khắc phục xong</w:t>
            </w:r>
          </w:p>
        </w:tc>
        <w:tc>
          <w:tcPr>
            <w:tcW w:w="700"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MS</w:t>
            </w:r>
          </w:p>
        </w:tc>
        <w:tc>
          <w:tcPr>
            <w:tcW w:w="22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9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700" w:type="dxa"/>
            <w:gridSpan w:val="2"/>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7</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Tổng số:</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bl>
    <w:p/>
    <w:sectPr>
      <w:headerReference r:id="rId6" w:type="first"/>
      <w:headerReference r:id="rId5" w:type="default"/>
      <w:pgSz w:w="15840" w:h="12240" w:orient="landscape"/>
      <w:pgMar w:top="1440" w:right="1440" w:bottom="1440" w:left="144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A"/>
    <w:rsid w:val="00003F88"/>
    <w:rsid w:val="00024FAA"/>
    <w:rsid w:val="000543D6"/>
    <w:rsid w:val="000746FD"/>
    <w:rsid w:val="000E327B"/>
    <w:rsid w:val="000E4813"/>
    <w:rsid w:val="002133DE"/>
    <w:rsid w:val="00243BE8"/>
    <w:rsid w:val="002656E3"/>
    <w:rsid w:val="002D6696"/>
    <w:rsid w:val="00335BCA"/>
    <w:rsid w:val="003A5708"/>
    <w:rsid w:val="003B7608"/>
    <w:rsid w:val="00405E29"/>
    <w:rsid w:val="00555B74"/>
    <w:rsid w:val="00601BAC"/>
    <w:rsid w:val="00601C7E"/>
    <w:rsid w:val="006A5E8D"/>
    <w:rsid w:val="007B309E"/>
    <w:rsid w:val="007D2E25"/>
    <w:rsid w:val="00832D92"/>
    <w:rsid w:val="0084158B"/>
    <w:rsid w:val="00850942"/>
    <w:rsid w:val="008837FC"/>
    <w:rsid w:val="009F64F9"/>
    <w:rsid w:val="00B44531"/>
    <w:rsid w:val="00C80E4A"/>
    <w:rsid w:val="00D07A55"/>
    <w:rsid w:val="00EC1210"/>
    <w:rsid w:val="00FB4142"/>
    <w:rsid w:val="025D149E"/>
    <w:rsid w:val="14E632DA"/>
    <w:rsid w:val="3ECB4852"/>
    <w:rsid w:val="416C6EB4"/>
    <w:rsid w:val="5B15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6"/>
    <w:semiHidden/>
    <w:unhideWhenUsed/>
    <w:qFormat/>
    <w:uiPriority w:val="99"/>
    <w:pPr>
      <w:spacing w:after="0" w:line="240" w:lineRule="auto"/>
    </w:pPr>
    <w:rPr>
      <w:rFonts w:ascii="Segoe UI" w:hAnsi="Segoe UI" w:cs="Segoe UI"/>
      <w:sz w:val="18"/>
      <w:szCs w:val="18"/>
    </w:rPr>
  </w:style>
  <w:style w:type="character" w:styleId="5">
    <w:name w:val="FollowedHyperlink"/>
    <w:basedOn w:val="2"/>
    <w:semiHidden/>
    <w:unhideWhenUsed/>
    <w:qFormat/>
    <w:uiPriority w:val="99"/>
    <w:rPr>
      <w:color w:val="800080"/>
      <w:u w:val="single"/>
    </w:r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character" w:styleId="8">
    <w:name w:val="Hyperlink"/>
    <w:basedOn w:val="2"/>
    <w:semiHidden/>
    <w:unhideWhenUsed/>
    <w:qFormat/>
    <w:uiPriority w:val="99"/>
    <w:rPr>
      <w:color w:val="0000FF"/>
      <w:u w:val="single"/>
    </w:rPr>
  </w:style>
  <w:style w:type="paragraph" w:customStyle="1" w:styleId="9">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font5"/>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1">
    <w:name w:val="font6"/>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2">
    <w:name w:val="font7"/>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3">
    <w:name w:val="xl65"/>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4">
    <w:name w:val="xl66"/>
    <w:basedOn w:val="1"/>
    <w:qFormat/>
    <w:uiPriority w:val="0"/>
    <w:pP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15">
    <w:name w:val="xl67"/>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6">
    <w:name w:val="xl68"/>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7">
    <w:name w:val="xl69"/>
    <w:basedOn w:val="1"/>
    <w:qFormat/>
    <w:uiPriority w:val="0"/>
    <w:pPr>
      <w:spacing w:before="100" w:beforeAutospacing="1" w:after="100" w:afterAutospacing="1" w:line="240" w:lineRule="auto"/>
      <w:jc w:val="center"/>
    </w:pPr>
    <w:rPr>
      <w:rFonts w:ascii="Times New Roman" w:hAnsi="Times New Roman" w:eastAsia="Times New Roman" w:cs="Times New Roman"/>
      <w:i/>
      <w:iCs/>
      <w:sz w:val="28"/>
      <w:szCs w:val="28"/>
    </w:rPr>
  </w:style>
  <w:style w:type="paragraph" w:customStyle="1" w:styleId="18">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19">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20">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sz w:val="28"/>
      <w:szCs w:val="28"/>
    </w:rPr>
  </w:style>
  <w:style w:type="paragraph" w:customStyle="1" w:styleId="21">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2">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sz w:val="28"/>
      <w:szCs w:val="28"/>
    </w:rPr>
  </w:style>
  <w:style w:type="paragraph" w:customStyle="1" w:styleId="23">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i/>
      <w:iCs/>
      <w:sz w:val="28"/>
      <w:szCs w:val="28"/>
    </w:rPr>
  </w:style>
  <w:style w:type="paragraph" w:customStyle="1" w:styleId="2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25">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2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i/>
      <w:iCs/>
      <w:sz w:val="28"/>
      <w:szCs w:val="28"/>
    </w:rPr>
  </w:style>
  <w:style w:type="paragraph" w:customStyle="1" w:styleId="28">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30">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i/>
      <w:iCs/>
      <w:sz w:val="28"/>
      <w:szCs w:val="28"/>
    </w:rPr>
  </w:style>
  <w:style w:type="paragraph" w:customStyle="1" w:styleId="3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3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3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34">
    <w:name w:val="xl86"/>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paragraph" w:customStyle="1" w:styleId="35">
    <w:name w:val="xl87"/>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character" w:customStyle="1" w:styleId="36">
    <w:name w:val="Balloon Text Char"/>
    <w:basedOn w:val="2"/>
    <w:link w:val="4"/>
    <w:semiHidden/>
    <w:qFormat/>
    <w:uiPriority w:val="99"/>
    <w:rPr>
      <w:rFonts w:ascii="Segoe UI" w:hAnsi="Segoe UI" w:cs="Segoe UI"/>
      <w:sz w:val="18"/>
      <w:szCs w:val="18"/>
    </w:rPr>
  </w:style>
  <w:style w:type="character" w:customStyle="1" w:styleId="37">
    <w:name w:val="font81"/>
    <w:qFormat/>
    <w:uiPriority w:val="0"/>
    <w:rPr>
      <w:rFonts w:hint="default" w:ascii="Times New Roman" w:hAnsi="Times New Roman" w:cs="Times New Roman"/>
      <w:b/>
      <w:bCs/>
      <w:color w:val="000000"/>
      <w:u w:val="none"/>
    </w:rPr>
  </w:style>
  <w:style w:type="character" w:customStyle="1" w:styleId="38">
    <w:name w:val="font31"/>
    <w:qFormat/>
    <w:uiPriority w:val="0"/>
    <w:rPr>
      <w:rFonts w:hint="default" w:ascii="Times New Roman" w:hAnsi="Times New Roman" w:cs="Times New Roman"/>
      <w:color w:val="000000"/>
      <w:u w:val="none"/>
    </w:rPr>
  </w:style>
  <w:style w:type="character" w:customStyle="1" w:styleId="39">
    <w:name w:val="font01"/>
    <w:qFormat/>
    <w:uiPriority w:val="0"/>
    <w:rPr>
      <w:rFonts w:hint="default" w:ascii="Times New Roman" w:hAnsi="Times New Roman" w:cs="Times New Roman"/>
      <w:b/>
      <w:bCs/>
      <w:i/>
      <w:iCs/>
      <w:color w:val="000000"/>
      <w:u w:val="none"/>
    </w:rPr>
  </w:style>
  <w:style w:type="character" w:customStyle="1" w:styleId="40">
    <w:name w:val="font91"/>
    <w:qFormat/>
    <w:uiPriority w:val="0"/>
    <w:rPr>
      <w:rFonts w:hint="default" w:ascii="Times New Roman" w:hAnsi="Times New Roman" w:cs="Times New Roman"/>
      <w:color w:val="00000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1833</Words>
  <Characters>10452</Characters>
  <Lines>87</Lines>
  <Paragraphs>24</Paragraphs>
  <TotalTime>34</TotalTime>
  <ScaleCrop>false</ScaleCrop>
  <LinksUpToDate>false</LinksUpToDate>
  <CharactersWithSpaces>12261</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2022-05-09T02:56:00Z</dcterms:created>
  <dc:creator>Windows User</dc:creator>
  <cp:lastModifiedBy>ACER</cp:lastModifiedBy>
  <cp:lastPrinted>2022-09-08T07:44:40Z</cp:lastPrinted>
  <dcterms:modified xsi:type="dcterms:W3CDTF">2022-09-08T07:58:11Z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2487068EC0754811AF9ECFCA15089D3D</vt:lpwstr>
  </property>
</Properties>
</file>