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C8" w:rsidRPr="00C8054B" w:rsidRDefault="002A1BC8" w:rsidP="002A1BC8">
      <w:pPr>
        <w:jc w:val="center"/>
        <w:rPr>
          <w:b/>
          <w:sz w:val="28"/>
          <w:szCs w:val="28"/>
        </w:rPr>
      </w:pPr>
      <w:r w:rsidRPr="00C8054B">
        <w:rPr>
          <w:b/>
          <w:sz w:val="28"/>
          <w:szCs w:val="28"/>
        </w:rPr>
        <w:t xml:space="preserve">PHỤ LỤC </w:t>
      </w:r>
    </w:p>
    <w:p w:rsidR="009F3404" w:rsidRDefault="009F3404" w:rsidP="009F34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A92EB5">
        <w:rPr>
          <w:b/>
          <w:bCs/>
          <w:sz w:val="28"/>
          <w:szCs w:val="28"/>
          <w:lang w:val="en"/>
        </w:rPr>
        <w:t xml:space="preserve">DANH MỤC THỦ TỤC HÀNH CHÍNH </w:t>
      </w:r>
      <w:r>
        <w:rPr>
          <w:b/>
          <w:bCs/>
          <w:sz w:val="28"/>
          <w:szCs w:val="28"/>
          <w:lang w:val="en"/>
        </w:rPr>
        <w:t xml:space="preserve">ĐƯỢC </w:t>
      </w:r>
      <w:r w:rsidRPr="008271EF">
        <w:rPr>
          <w:b/>
          <w:bCs/>
          <w:sz w:val="28"/>
          <w:szCs w:val="28"/>
        </w:rPr>
        <w:t>THAY THẾ</w:t>
      </w:r>
      <w:r>
        <w:rPr>
          <w:b/>
          <w:bCs/>
          <w:sz w:val="28"/>
          <w:szCs w:val="28"/>
        </w:rPr>
        <w:t xml:space="preserve"> </w:t>
      </w:r>
      <w:r w:rsidRPr="00A92EB5">
        <w:rPr>
          <w:b/>
          <w:bCs/>
          <w:sz w:val="28"/>
          <w:szCs w:val="28"/>
          <w:lang w:val="en"/>
        </w:rPr>
        <w:t>TRONG LĨNH VỰC</w:t>
      </w:r>
      <w:r>
        <w:rPr>
          <w:b/>
          <w:bCs/>
          <w:sz w:val="28"/>
          <w:szCs w:val="28"/>
          <w:lang w:val="en"/>
        </w:rPr>
        <w:t xml:space="preserve"> VĂN HOÁ</w:t>
      </w:r>
      <w:r w:rsidRPr="00A92EB5">
        <w:rPr>
          <w:b/>
          <w:bCs/>
          <w:sz w:val="28"/>
          <w:szCs w:val="28"/>
          <w:lang w:val="en"/>
        </w:rPr>
        <w:t xml:space="preserve"> </w:t>
      </w:r>
    </w:p>
    <w:p w:rsidR="009F3404" w:rsidRDefault="009F3404" w:rsidP="009F34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2EB5">
        <w:rPr>
          <w:b/>
          <w:sz w:val="28"/>
          <w:szCs w:val="28"/>
        </w:rPr>
        <w:t>THUỘC</w:t>
      </w:r>
      <w:r>
        <w:rPr>
          <w:b/>
          <w:sz w:val="28"/>
          <w:szCs w:val="28"/>
        </w:rPr>
        <w:t xml:space="preserve"> </w:t>
      </w:r>
      <w:r w:rsidRPr="00A92EB5">
        <w:rPr>
          <w:b/>
          <w:sz w:val="28"/>
          <w:szCs w:val="28"/>
        </w:rPr>
        <w:t xml:space="preserve">THẨM QUYỀN GIẢI QUYẾT CỦA NGÀNH VĂN HÓA, THỂ THAO VÀ DU LỊCH </w:t>
      </w:r>
    </w:p>
    <w:p w:rsidR="009F3404" w:rsidRPr="009F3404" w:rsidRDefault="009F3404" w:rsidP="009F34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TRÊN ĐỊA BÀN </w:t>
      </w:r>
      <w:r w:rsidRPr="00A92EB5">
        <w:rPr>
          <w:b/>
          <w:sz w:val="28"/>
          <w:szCs w:val="28"/>
        </w:rPr>
        <w:t>TỈNH TÂY NINH</w:t>
      </w:r>
    </w:p>
    <w:p w:rsidR="00C0727F" w:rsidRPr="00C8054B" w:rsidRDefault="009F3404" w:rsidP="009F3404">
      <w:pPr>
        <w:autoSpaceDE w:val="0"/>
        <w:autoSpaceDN w:val="0"/>
        <w:adjustRightInd w:val="0"/>
        <w:jc w:val="center"/>
        <w:rPr>
          <w:i/>
          <w:sz w:val="27"/>
          <w:szCs w:val="27"/>
        </w:rPr>
      </w:pPr>
      <w:r w:rsidRPr="00C8054B">
        <w:rPr>
          <w:i/>
          <w:sz w:val="27"/>
          <w:szCs w:val="27"/>
        </w:rPr>
        <w:t xml:space="preserve"> </w:t>
      </w:r>
      <w:r w:rsidR="00C0727F" w:rsidRPr="00C8054B">
        <w:rPr>
          <w:i/>
          <w:sz w:val="27"/>
          <w:szCs w:val="27"/>
        </w:rPr>
        <w:t>(Ban hành kèm theo Quyết định  số        /QĐ-UBND ngày      tháng 3 năm 2025 của Chủ tịch Ủy ban nhân dân tỉnh Tây Ninh)</w:t>
      </w:r>
    </w:p>
    <w:p w:rsidR="00C0727F" w:rsidRPr="00C8054B" w:rsidRDefault="00C0727F" w:rsidP="00C0727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C8054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42DB5" wp14:editId="66BA6E64">
                <wp:simplePos x="0" y="0"/>
                <wp:positionH relativeFrom="column">
                  <wp:posOffset>3166109</wp:posOffset>
                </wp:positionH>
                <wp:positionV relativeFrom="paragraph">
                  <wp:posOffset>83544</wp:posOffset>
                </wp:positionV>
                <wp:extent cx="27829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D41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6.6pt" to="468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dLtQEAALcDAAAOAAAAZHJzL2Uyb0RvYy54bWysU8GO0zAQvSPxD5bvNGkl2CV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B51C2" w:rsidRPr="00C8054B" w:rsidRDefault="009B51C2" w:rsidP="002A1BC8">
      <w:pPr>
        <w:jc w:val="center"/>
        <w:rPr>
          <w:b/>
          <w:bCs/>
          <w:szCs w:val="28"/>
        </w:rPr>
      </w:pPr>
    </w:p>
    <w:p w:rsidR="00A510A0" w:rsidRPr="00C8054B" w:rsidRDefault="00A510A0" w:rsidP="009F3404">
      <w:pPr>
        <w:jc w:val="center"/>
        <w:rPr>
          <w:b/>
          <w:bCs/>
          <w:szCs w:val="28"/>
        </w:rPr>
      </w:pPr>
      <w:r w:rsidRPr="00C8054B">
        <w:rPr>
          <w:b/>
          <w:bCs/>
          <w:szCs w:val="28"/>
        </w:rPr>
        <w:t>DANH MỤC T</w:t>
      </w:r>
      <w:r w:rsidR="009F3404">
        <w:rPr>
          <w:b/>
          <w:bCs/>
          <w:szCs w:val="28"/>
        </w:rPr>
        <w:t>HỦ TỤC HÀNH CHÍNH ĐƯỢC</w:t>
      </w:r>
      <w:r w:rsidRPr="00C8054B">
        <w:rPr>
          <w:b/>
          <w:bCs/>
          <w:szCs w:val="28"/>
        </w:rPr>
        <w:t xml:space="preserve"> THAY THẾ </w:t>
      </w:r>
      <w:r w:rsidR="009F3404">
        <w:rPr>
          <w:b/>
          <w:bCs/>
          <w:szCs w:val="28"/>
        </w:rPr>
        <w:t>CẤP TỈNH: 02 THỦ TỤC</w:t>
      </w:r>
    </w:p>
    <w:p w:rsidR="00A510A0" w:rsidRPr="00C8054B" w:rsidRDefault="00A510A0" w:rsidP="002A1BC8">
      <w:pPr>
        <w:jc w:val="center"/>
        <w:rPr>
          <w:b/>
          <w:bCs/>
          <w:szCs w:val="28"/>
        </w:rPr>
      </w:pPr>
    </w:p>
    <w:tbl>
      <w:tblPr>
        <w:tblW w:w="153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69"/>
        <w:gridCol w:w="1985"/>
        <w:gridCol w:w="1134"/>
        <w:gridCol w:w="908"/>
        <w:gridCol w:w="1962"/>
        <w:gridCol w:w="1723"/>
        <w:gridCol w:w="1276"/>
        <w:gridCol w:w="1134"/>
        <w:gridCol w:w="2466"/>
      </w:tblGrid>
      <w:tr w:rsidR="00C8054B" w:rsidRPr="00C8054B" w:rsidTr="00C20876">
        <w:trPr>
          <w:trHeight w:val="634"/>
        </w:trPr>
        <w:tc>
          <w:tcPr>
            <w:tcW w:w="710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STT</w:t>
            </w:r>
          </w:p>
        </w:tc>
        <w:tc>
          <w:tcPr>
            <w:tcW w:w="2069" w:type="dxa"/>
            <w:vAlign w:val="center"/>
          </w:tcPr>
          <w:p w:rsidR="00DE7BFB" w:rsidRDefault="00A510A0" w:rsidP="004D36AC">
            <w:pPr>
              <w:jc w:val="center"/>
              <w:rPr>
                <w:b/>
                <w:lang w:val="nl-NL" w:eastAsia="zh-CN"/>
              </w:rPr>
            </w:pPr>
            <w:r w:rsidRPr="00C8054B">
              <w:rPr>
                <w:b/>
                <w:lang w:val="nl-NL" w:eastAsia="zh-CN"/>
              </w:rPr>
              <w:t xml:space="preserve">Tên thủ tục </w:t>
            </w:r>
          </w:p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lang w:val="nl-NL" w:eastAsia="zh-CN"/>
              </w:rPr>
              <w:t>hành chính được thay thế</w:t>
            </w:r>
          </w:p>
        </w:tc>
        <w:tc>
          <w:tcPr>
            <w:tcW w:w="1985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lang w:val="nl-NL" w:eastAsia="zh-CN"/>
              </w:rPr>
              <w:t>Tên thủ tục hành chính  thay thế</w:t>
            </w:r>
          </w:p>
        </w:tc>
        <w:tc>
          <w:tcPr>
            <w:tcW w:w="1134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Mã TTHC</w:t>
            </w:r>
          </w:p>
        </w:tc>
        <w:tc>
          <w:tcPr>
            <w:tcW w:w="908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Lĩnh vực</w:t>
            </w:r>
          </w:p>
        </w:tc>
        <w:tc>
          <w:tcPr>
            <w:tcW w:w="1962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Thời hạn giải quyết</w:t>
            </w:r>
          </w:p>
        </w:tc>
        <w:tc>
          <w:tcPr>
            <w:tcW w:w="1723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Địa điểm thực hiện</w:t>
            </w:r>
          </w:p>
        </w:tc>
        <w:tc>
          <w:tcPr>
            <w:tcW w:w="1276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Phí, lệ phí (nếu có)</w:t>
            </w:r>
          </w:p>
        </w:tc>
        <w:tc>
          <w:tcPr>
            <w:tcW w:w="1134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Mức DVC trực tuyến</w:t>
            </w:r>
          </w:p>
        </w:tc>
        <w:tc>
          <w:tcPr>
            <w:tcW w:w="2466" w:type="dxa"/>
            <w:vAlign w:val="center"/>
          </w:tcPr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 xml:space="preserve">Căn cứ </w:t>
            </w:r>
          </w:p>
          <w:p w:rsidR="00A510A0" w:rsidRPr="00C8054B" w:rsidRDefault="00A510A0" w:rsidP="004D36AC">
            <w:pPr>
              <w:jc w:val="center"/>
              <w:rPr>
                <w:b/>
                <w:bCs/>
              </w:rPr>
            </w:pPr>
            <w:r w:rsidRPr="00C8054B">
              <w:rPr>
                <w:b/>
                <w:bCs/>
              </w:rPr>
              <w:t>pháp lý</w:t>
            </w:r>
          </w:p>
        </w:tc>
      </w:tr>
      <w:tr w:rsidR="00C8054B" w:rsidRPr="00C8054B" w:rsidTr="00C20876">
        <w:trPr>
          <w:trHeight w:val="346"/>
        </w:trPr>
        <w:tc>
          <w:tcPr>
            <w:tcW w:w="710" w:type="dxa"/>
            <w:vAlign w:val="center"/>
          </w:tcPr>
          <w:p w:rsidR="00A510A0" w:rsidRPr="00C8054B" w:rsidRDefault="00A510A0" w:rsidP="00A1613E">
            <w:pPr>
              <w:ind w:left="360"/>
              <w:rPr>
                <w:bCs/>
              </w:rPr>
            </w:pPr>
            <w:r w:rsidRPr="00C8054B">
              <w:rPr>
                <w:bCs/>
              </w:rPr>
              <w:t>1</w:t>
            </w:r>
          </w:p>
        </w:tc>
        <w:tc>
          <w:tcPr>
            <w:tcW w:w="2069" w:type="dxa"/>
            <w:vAlign w:val="center"/>
          </w:tcPr>
          <w:p w:rsidR="00A510A0" w:rsidRPr="00C8054B" w:rsidRDefault="00A510A0" w:rsidP="00DE7BFB">
            <w:pPr>
              <w:jc w:val="both"/>
            </w:pPr>
            <w:r w:rsidRPr="00C8054B">
              <w:t>Thủ tục cấp phép nhập khẩu văn hóa phẩm không nhằm mục đích kinh doanh thuộc thẩm quyền của Sở Văn hóa, Thể thao và Du lịch</w:t>
            </w:r>
          </w:p>
        </w:tc>
        <w:tc>
          <w:tcPr>
            <w:tcW w:w="1985" w:type="dxa"/>
            <w:vAlign w:val="center"/>
          </w:tcPr>
          <w:p w:rsidR="00A510A0" w:rsidRPr="00C8054B" w:rsidRDefault="00A510A0" w:rsidP="00DE7BFB">
            <w:pPr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C8054B">
              <w:t>Thủ tục thông báo nhập khẩu văn hóa phẩm (trừ di vật, cổ vật) không nhằm mục đích kinh doanh cấp tỉnh</w:t>
            </w:r>
          </w:p>
        </w:tc>
        <w:tc>
          <w:tcPr>
            <w:tcW w:w="1134" w:type="dxa"/>
            <w:vAlign w:val="center"/>
          </w:tcPr>
          <w:p w:rsidR="00A510A0" w:rsidRPr="00C8054B" w:rsidRDefault="008867A0" w:rsidP="009F3404">
            <w:pPr>
              <w:jc w:val="center"/>
              <w:rPr>
                <w:bCs/>
              </w:rPr>
            </w:pPr>
            <w:hyperlink r:id="rId8" w:history="1">
              <w:r w:rsidRPr="00C8054B">
                <w:rPr>
                  <w:rStyle w:val="link"/>
                </w:rPr>
                <w:t>1.003784</w:t>
              </w:r>
            </w:hyperlink>
          </w:p>
        </w:tc>
        <w:tc>
          <w:tcPr>
            <w:tcW w:w="908" w:type="dxa"/>
            <w:vAlign w:val="center"/>
          </w:tcPr>
          <w:p w:rsidR="00A510A0" w:rsidRPr="00C8054B" w:rsidRDefault="00A510A0" w:rsidP="009F3404">
            <w:pPr>
              <w:jc w:val="center"/>
              <w:rPr>
                <w:bCs/>
              </w:rPr>
            </w:pPr>
            <w:r w:rsidRPr="00C8054B">
              <w:rPr>
                <w:bCs/>
              </w:rPr>
              <w:t>Văn hóa</w:t>
            </w:r>
          </w:p>
        </w:tc>
        <w:tc>
          <w:tcPr>
            <w:tcW w:w="1962" w:type="dxa"/>
            <w:vAlign w:val="center"/>
          </w:tcPr>
          <w:p w:rsidR="00A510A0" w:rsidRPr="00C8054B" w:rsidRDefault="00A510A0" w:rsidP="00DE7BFB">
            <w:pPr>
              <w:spacing w:before="120" w:after="120"/>
              <w:ind w:hanging="24"/>
              <w:jc w:val="both"/>
              <w:rPr>
                <w:rFonts w:eastAsia="Calibri"/>
                <w:bdr w:val="none" w:sz="0" w:space="0" w:color="auto" w:frame="1"/>
                <w:lang w:val="en-GB"/>
              </w:rPr>
            </w:pPr>
            <w:r w:rsidRPr="00C8054B">
              <w:rPr>
                <w:rFonts w:eastAsia="Calibri"/>
                <w:bdr w:val="none" w:sz="0" w:space="0" w:color="auto" w:frame="1"/>
                <w:lang w:val="en-GB"/>
              </w:rPr>
              <w:t>- Cấp ngay Giấy biên nhận thông báo nhập khẩu văn hóa phẩm cho người nộp hồ sơ.</w:t>
            </w:r>
          </w:p>
          <w:p w:rsidR="00A510A0" w:rsidRPr="00C8054B" w:rsidRDefault="00A510A0" w:rsidP="00DE7BFB">
            <w:pPr>
              <w:spacing w:before="120" w:after="120"/>
              <w:ind w:hanging="24"/>
              <w:jc w:val="both"/>
              <w:rPr>
                <w:bCs/>
              </w:rPr>
            </w:pPr>
            <w:r w:rsidRPr="00C8054B">
              <w:rPr>
                <w:lang w:val="en-GB" w:eastAsia="en-GB"/>
              </w:rPr>
              <w:t xml:space="preserve">- Trường hợp phát hiện văn hóa phẩm cấm nhập khẩu, trong thời hạn 02 ngày làm việc, kể từ ngày </w:t>
            </w:r>
            <w:r w:rsidRPr="00C8054B">
              <w:rPr>
                <w:rFonts w:eastAsia="Calibri"/>
                <w:bdr w:val="none" w:sz="0" w:space="0" w:color="auto" w:frame="1"/>
                <w:lang w:val="en-GB"/>
              </w:rPr>
              <w:t>cấp Giấy biên nhận</w:t>
            </w:r>
            <w:r w:rsidRPr="00C8054B">
              <w:rPr>
                <w:lang w:val="en-GB" w:eastAsia="en-GB"/>
              </w:rPr>
              <w:t xml:space="preserve">, </w:t>
            </w:r>
            <w:r w:rsidR="00A1613E" w:rsidRPr="00C8054B">
              <w:rPr>
                <w:bdr w:val="none" w:sz="0" w:space="0" w:color="auto" w:frame="1"/>
                <w:lang w:val="en-GB"/>
              </w:rPr>
              <w:t xml:space="preserve">Sở VHTTDL </w:t>
            </w:r>
            <w:r w:rsidRPr="00C8054B">
              <w:rPr>
                <w:lang w:val="en-GB" w:eastAsia="en-GB"/>
              </w:rPr>
              <w:t>gửi cho cơ quan Hải quan và cá nhân, tổ chức Thông báo dừng nhập khẩu văn hóa phẩm.</w:t>
            </w:r>
          </w:p>
        </w:tc>
        <w:tc>
          <w:tcPr>
            <w:tcW w:w="1723" w:type="dxa"/>
            <w:vAlign w:val="center"/>
          </w:tcPr>
          <w:p w:rsidR="0066097B" w:rsidRDefault="0066097B" w:rsidP="00DE7BFB">
            <w:pPr>
              <w:jc w:val="both"/>
              <w:rPr>
                <w:bCs/>
              </w:rPr>
            </w:pPr>
            <w:r w:rsidRPr="00C8054B">
              <w:rPr>
                <w:bCs/>
              </w:rPr>
              <w:t>- Địa điểm tiếp nhận hồ sơ: Trung tâm phục vụ hành chính công tỉnh.</w:t>
            </w:r>
          </w:p>
          <w:p w:rsidR="0066097B" w:rsidRPr="00C8054B" w:rsidRDefault="0066097B" w:rsidP="00DE7BFB">
            <w:pPr>
              <w:jc w:val="both"/>
              <w:rPr>
                <w:bCs/>
              </w:rPr>
            </w:pPr>
            <w:r w:rsidRPr="00C8054B">
              <w:rPr>
                <w:bCs/>
              </w:rPr>
              <w:t xml:space="preserve">- Cơ quan thực hiện </w:t>
            </w:r>
            <w:r>
              <w:rPr>
                <w:bCs/>
              </w:rPr>
              <w:t xml:space="preserve">và có thẩm quyền giải quyết </w:t>
            </w:r>
            <w:r w:rsidRPr="00C8054B">
              <w:rPr>
                <w:bCs/>
              </w:rPr>
              <w:t>TTHC: Sở Văn hóa, Thể thao và Du lịch.</w:t>
            </w:r>
          </w:p>
          <w:p w:rsidR="00A510A0" w:rsidRPr="00C8054B" w:rsidRDefault="00A510A0" w:rsidP="00DE7BFB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510A0" w:rsidRPr="00C8054B" w:rsidRDefault="00A510A0" w:rsidP="009F3404">
            <w:pPr>
              <w:jc w:val="center"/>
              <w:rPr>
                <w:bCs/>
              </w:rPr>
            </w:pPr>
            <w:r w:rsidRPr="00C8054B">
              <w:rPr>
                <w:bdr w:val="none" w:sz="0" w:space="0" w:color="auto" w:frame="1"/>
              </w:rPr>
              <w:t>Không quy định</w:t>
            </w:r>
          </w:p>
        </w:tc>
        <w:tc>
          <w:tcPr>
            <w:tcW w:w="1134" w:type="dxa"/>
            <w:vAlign w:val="center"/>
          </w:tcPr>
          <w:p w:rsidR="00A510A0" w:rsidRPr="00C8054B" w:rsidRDefault="00A510A0" w:rsidP="009F3404">
            <w:pPr>
              <w:jc w:val="center"/>
              <w:rPr>
                <w:bCs/>
              </w:rPr>
            </w:pPr>
            <w:r w:rsidRPr="00C8054B">
              <w:rPr>
                <w:bCs/>
              </w:rPr>
              <w:t>Toàn trình</w:t>
            </w:r>
          </w:p>
        </w:tc>
        <w:tc>
          <w:tcPr>
            <w:tcW w:w="2466" w:type="dxa"/>
            <w:vAlign w:val="center"/>
          </w:tcPr>
          <w:p w:rsidR="00A510A0" w:rsidRPr="00C8054B" w:rsidRDefault="00A510A0" w:rsidP="00DE7BFB">
            <w:pPr>
              <w:tabs>
                <w:tab w:val="left" w:pos="709"/>
              </w:tabs>
              <w:spacing w:before="80" w:after="80"/>
              <w:jc w:val="center"/>
              <w:rPr>
                <w:bdr w:val="none" w:sz="0" w:space="0" w:color="auto" w:frame="1"/>
              </w:rPr>
            </w:pPr>
            <w:r w:rsidRPr="00C8054B">
              <w:rPr>
                <w:bdr w:val="none" w:sz="0" w:space="0" w:color="auto" w:frame="1"/>
              </w:rPr>
              <w:t>- Nghị định 32/2012/NĐ-CP ngày 12 tháng 4 năm 2012 của Chính phủ về quản lý xuất khẩu, nhập khẩu văn hóa phẩm không nhằm mục đích kinh doanh.</w:t>
            </w:r>
          </w:p>
          <w:p w:rsidR="00A510A0" w:rsidRPr="00C8054B" w:rsidRDefault="00A510A0" w:rsidP="00DE7BFB">
            <w:pPr>
              <w:tabs>
                <w:tab w:val="left" w:pos="709"/>
              </w:tabs>
              <w:spacing w:before="80" w:after="80"/>
              <w:jc w:val="center"/>
              <w:rPr>
                <w:bdr w:val="none" w:sz="0" w:space="0" w:color="auto" w:frame="1"/>
              </w:rPr>
            </w:pPr>
            <w:r w:rsidRPr="00C8054B">
              <w:rPr>
                <w:bdr w:val="none" w:sz="0" w:space="0" w:color="auto" w:frame="1"/>
              </w:rPr>
              <w:t>- Nghị định 31/2025/NĐ-CP ngày ngày 24 tháng 02 năm 2025 của Chính phủ về việc sửa đổi, bổ sung một số điều của Nghị định 32/2012/NĐ-CP ngày 12 tháng 4 năm 2012 của Chính phủ về quản lý xuất khẩu, nhập khẩu văn hóa phẩm không nhằm mục đích kinh doanh.</w:t>
            </w:r>
          </w:p>
          <w:p w:rsidR="00A510A0" w:rsidRPr="00C8054B" w:rsidRDefault="00A510A0" w:rsidP="00DE7BFB">
            <w:pPr>
              <w:spacing w:before="120" w:after="120"/>
              <w:jc w:val="center"/>
            </w:pPr>
          </w:p>
        </w:tc>
      </w:tr>
      <w:tr w:rsidR="00C8054B" w:rsidRPr="00C8054B" w:rsidTr="00C20876">
        <w:trPr>
          <w:trHeight w:val="2370"/>
        </w:trPr>
        <w:tc>
          <w:tcPr>
            <w:tcW w:w="710" w:type="dxa"/>
            <w:vAlign w:val="center"/>
          </w:tcPr>
          <w:p w:rsidR="00A510A0" w:rsidRPr="00C8054B" w:rsidRDefault="00A510A0" w:rsidP="00A1613E">
            <w:pPr>
              <w:ind w:left="360"/>
              <w:rPr>
                <w:bCs/>
              </w:rPr>
            </w:pPr>
            <w:r w:rsidRPr="00C8054B">
              <w:rPr>
                <w:bCs/>
              </w:rPr>
              <w:lastRenderedPageBreak/>
              <w:t>2</w:t>
            </w:r>
          </w:p>
        </w:tc>
        <w:tc>
          <w:tcPr>
            <w:tcW w:w="2069" w:type="dxa"/>
            <w:vAlign w:val="center"/>
          </w:tcPr>
          <w:p w:rsidR="00A510A0" w:rsidRPr="00C8054B" w:rsidRDefault="00A510A0" w:rsidP="00DE7BFB">
            <w:pPr>
              <w:spacing w:before="120" w:after="120"/>
              <w:jc w:val="both"/>
            </w:pPr>
            <w:r w:rsidRPr="00C8054B">
              <w:t>Thủ tục giám định văn hóa phẩm xuất khẩu không nhằm mục đích kinh doanh của cá nhân, tổ chức cấp tỉnh</w:t>
            </w:r>
          </w:p>
        </w:tc>
        <w:tc>
          <w:tcPr>
            <w:tcW w:w="1985" w:type="dxa"/>
            <w:vAlign w:val="center"/>
          </w:tcPr>
          <w:p w:rsidR="00A510A0" w:rsidRPr="00C8054B" w:rsidRDefault="00A510A0" w:rsidP="00DE7BFB">
            <w:pPr>
              <w:spacing w:before="120" w:after="120"/>
              <w:jc w:val="both"/>
            </w:pPr>
            <w:r w:rsidRPr="00C8054B">
              <w:t>Thủ tục kiểm tra chuyên ngành văn hóa phẩm không nhằm mục đích kinh doanh trước khi xuất khẩu cấp tỉnh</w:t>
            </w:r>
          </w:p>
        </w:tc>
        <w:tc>
          <w:tcPr>
            <w:tcW w:w="1134" w:type="dxa"/>
            <w:vAlign w:val="center"/>
          </w:tcPr>
          <w:p w:rsidR="00A510A0" w:rsidRPr="00C8054B" w:rsidRDefault="00A510A0" w:rsidP="00DE7BFB">
            <w:pPr>
              <w:spacing w:before="120" w:after="120"/>
              <w:jc w:val="center"/>
              <w:rPr>
                <w:spacing w:val="-4"/>
                <w:lang w:val="nl-NL"/>
              </w:rPr>
            </w:pPr>
            <w:r w:rsidRPr="00C8054B">
              <w:rPr>
                <w:spacing w:val="-4"/>
                <w:lang w:val="nl-NL"/>
              </w:rPr>
              <w:t>1.003743</w:t>
            </w:r>
          </w:p>
        </w:tc>
        <w:tc>
          <w:tcPr>
            <w:tcW w:w="908" w:type="dxa"/>
            <w:vAlign w:val="center"/>
          </w:tcPr>
          <w:p w:rsidR="00A510A0" w:rsidRPr="00C8054B" w:rsidRDefault="00A510A0" w:rsidP="00DE7BFB">
            <w:pPr>
              <w:jc w:val="center"/>
              <w:rPr>
                <w:bCs/>
              </w:rPr>
            </w:pPr>
            <w:r w:rsidRPr="00C8054B">
              <w:rPr>
                <w:bCs/>
              </w:rPr>
              <w:t>Văn hóa</w:t>
            </w:r>
          </w:p>
        </w:tc>
        <w:tc>
          <w:tcPr>
            <w:tcW w:w="1962" w:type="dxa"/>
            <w:vAlign w:val="center"/>
          </w:tcPr>
          <w:p w:rsidR="00A510A0" w:rsidRPr="00C8054B" w:rsidRDefault="00A510A0" w:rsidP="008867A0">
            <w:pPr>
              <w:tabs>
                <w:tab w:val="left" w:pos="993"/>
              </w:tabs>
              <w:spacing w:before="120" w:after="120"/>
              <w:jc w:val="center"/>
              <w:rPr>
                <w:bCs/>
              </w:rPr>
            </w:pPr>
            <w:r w:rsidRPr="00C8054B">
              <w:rPr>
                <w:bdr w:val="none" w:sz="0" w:space="0" w:color="auto" w:frame="1"/>
              </w:rPr>
              <w:t>12 ngày</w:t>
            </w:r>
            <w:bookmarkStart w:id="0" w:name="_GoBack"/>
            <w:bookmarkEnd w:id="0"/>
          </w:p>
        </w:tc>
        <w:tc>
          <w:tcPr>
            <w:tcW w:w="1723" w:type="dxa"/>
            <w:vAlign w:val="center"/>
          </w:tcPr>
          <w:p w:rsidR="0066097B" w:rsidRDefault="0066097B" w:rsidP="00DE7BFB">
            <w:pPr>
              <w:jc w:val="both"/>
              <w:rPr>
                <w:bCs/>
              </w:rPr>
            </w:pPr>
            <w:r w:rsidRPr="00C8054B">
              <w:rPr>
                <w:bCs/>
              </w:rPr>
              <w:t>- Địa điểm tiếp nhận hồ sơ: Trung tâm phục vụ hành chính công tỉnh.</w:t>
            </w:r>
          </w:p>
          <w:p w:rsidR="00A510A0" w:rsidRDefault="0066097B" w:rsidP="00DE7BFB">
            <w:pPr>
              <w:jc w:val="both"/>
              <w:rPr>
                <w:bCs/>
              </w:rPr>
            </w:pPr>
            <w:r w:rsidRPr="00C8054B">
              <w:rPr>
                <w:bCs/>
              </w:rPr>
              <w:t xml:space="preserve">- Cơ quan thực hiện </w:t>
            </w:r>
            <w:r>
              <w:rPr>
                <w:bCs/>
              </w:rPr>
              <w:t xml:space="preserve">và có thẩm quyền giải quyết </w:t>
            </w:r>
            <w:r w:rsidRPr="00C8054B">
              <w:rPr>
                <w:bCs/>
              </w:rPr>
              <w:t>TTHC: Sở Văn hóa, Thể thao và Du lịch.</w:t>
            </w:r>
          </w:p>
          <w:p w:rsidR="00DE7BFB" w:rsidRPr="00C8054B" w:rsidRDefault="00DE7BFB" w:rsidP="00DE7BFB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510A0" w:rsidRPr="00C8054B" w:rsidRDefault="00A510A0" w:rsidP="00DE7BFB">
            <w:pPr>
              <w:jc w:val="both"/>
              <w:rPr>
                <w:bCs/>
              </w:rPr>
            </w:pPr>
            <w:r w:rsidRPr="00C8054B">
              <w:rPr>
                <w:bdr w:val="none" w:sz="0" w:space="0" w:color="auto" w:frame="1"/>
              </w:rPr>
              <w:t>Không quy định</w:t>
            </w:r>
          </w:p>
        </w:tc>
        <w:tc>
          <w:tcPr>
            <w:tcW w:w="1134" w:type="dxa"/>
            <w:vAlign w:val="center"/>
          </w:tcPr>
          <w:p w:rsidR="00A510A0" w:rsidRPr="00C8054B" w:rsidRDefault="00A510A0" w:rsidP="00DE7BFB">
            <w:pPr>
              <w:jc w:val="both"/>
              <w:rPr>
                <w:bCs/>
              </w:rPr>
            </w:pPr>
            <w:r w:rsidRPr="00C8054B">
              <w:rPr>
                <w:bCs/>
              </w:rPr>
              <w:t>Toàn trình</w:t>
            </w:r>
          </w:p>
        </w:tc>
        <w:tc>
          <w:tcPr>
            <w:tcW w:w="2466" w:type="dxa"/>
            <w:vAlign w:val="center"/>
          </w:tcPr>
          <w:p w:rsidR="00A510A0" w:rsidRPr="00C8054B" w:rsidRDefault="00A510A0" w:rsidP="00DE7BFB">
            <w:pPr>
              <w:spacing w:before="120" w:after="120"/>
              <w:jc w:val="center"/>
            </w:pPr>
            <w:r w:rsidRPr="00C8054B">
              <w:t>Nghị định số 31/2025/NĐ-CP ngày 24 tháng 02 năm 2025 của Chính phủ</w:t>
            </w:r>
          </w:p>
        </w:tc>
      </w:tr>
    </w:tbl>
    <w:p w:rsidR="009B51C2" w:rsidRPr="00C8054B" w:rsidRDefault="009B51C2" w:rsidP="002A1BC8">
      <w:pPr>
        <w:jc w:val="center"/>
        <w:rPr>
          <w:b/>
          <w:bCs/>
          <w:szCs w:val="28"/>
        </w:rPr>
      </w:pPr>
    </w:p>
    <w:p w:rsidR="00C0727F" w:rsidRPr="00C8054B" w:rsidRDefault="00C0727F" w:rsidP="003F1EE7">
      <w:pPr>
        <w:jc w:val="both"/>
        <w:rPr>
          <w:b/>
          <w:bCs/>
          <w:sz w:val="28"/>
          <w:szCs w:val="28"/>
        </w:rPr>
      </w:pPr>
    </w:p>
    <w:sectPr w:rsidR="00C0727F" w:rsidRPr="00C8054B" w:rsidSect="003F1EE7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658" w:right="907" w:bottom="630" w:left="1349" w:header="53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DD" w:rsidRDefault="005421DD" w:rsidP="002A1BC8">
      <w:r>
        <w:separator/>
      </w:r>
    </w:p>
  </w:endnote>
  <w:endnote w:type="continuationSeparator" w:id="0">
    <w:p w:rsidR="005421DD" w:rsidRDefault="005421DD" w:rsidP="002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7" w:rsidRDefault="00423B07" w:rsidP="00B25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7" w:rsidRPr="003576C5" w:rsidRDefault="00423B07" w:rsidP="00B254BC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DD" w:rsidRDefault="005421DD" w:rsidP="002A1BC8">
      <w:r>
        <w:separator/>
      </w:r>
    </w:p>
  </w:footnote>
  <w:footnote w:type="continuationSeparator" w:id="0">
    <w:p w:rsidR="005421DD" w:rsidRDefault="005421DD" w:rsidP="002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7" w:rsidRDefault="00423B0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23B07" w:rsidRDefault="00423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344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3B07" w:rsidRDefault="00423B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7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B07" w:rsidRDefault="0042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4A5"/>
    <w:multiLevelType w:val="hybridMultilevel"/>
    <w:tmpl w:val="C15C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519C"/>
    <w:multiLevelType w:val="hybridMultilevel"/>
    <w:tmpl w:val="3794B6C8"/>
    <w:lvl w:ilvl="0" w:tplc="36667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01449"/>
    <w:multiLevelType w:val="hybridMultilevel"/>
    <w:tmpl w:val="A604993A"/>
    <w:lvl w:ilvl="0" w:tplc="E31E9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7733E"/>
    <w:multiLevelType w:val="hybridMultilevel"/>
    <w:tmpl w:val="A604993A"/>
    <w:lvl w:ilvl="0" w:tplc="E31E9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8"/>
    <w:rsid w:val="00001450"/>
    <w:rsid w:val="00032AA2"/>
    <w:rsid w:val="000419A4"/>
    <w:rsid w:val="00057364"/>
    <w:rsid w:val="00063EDC"/>
    <w:rsid w:val="00097855"/>
    <w:rsid w:val="000B75A4"/>
    <w:rsid w:val="000C3CC1"/>
    <w:rsid w:val="000E2CC0"/>
    <w:rsid w:val="00106B93"/>
    <w:rsid w:val="00134EDB"/>
    <w:rsid w:val="001510A4"/>
    <w:rsid w:val="001644EC"/>
    <w:rsid w:val="001767EA"/>
    <w:rsid w:val="00182F8A"/>
    <w:rsid w:val="001A65B8"/>
    <w:rsid w:val="001D3535"/>
    <w:rsid w:val="001D4360"/>
    <w:rsid w:val="001F0BBE"/>
    <w:rsid w:val="0020407C"/>
    <w:rsid w:val="002079A3"/>
    <w:rsid w:val="002170DF"/>
    <w:rsid w:val="0027617B"/>
    <w:rsid w:val="00281BA1"/>
    <w:rsid w:val="00291286"/>
    <w:rsid w:val="002A0BF7"/>
    <w:rsid w:val="002A1BC8"/>
    <w:rsid w:val="002B364D"/>
    <w:rsid w:val="002C3D90"/>
    <w:rsid w:val="002E0781"/>
    <w:rsid w:val="00316E33"/>
    <w:rsid w:val="00331388"/>
    <w:rsid w:val="0035325A"/>
    <w:rsid w:val="003556DA"/>
    <w:rsid w:val="003646A8"/>
    <w:rsid w:val="00365D08"/>
    <w:rsid w:val="0038048D"/>
    <w:rsid w:val="00391D46"/>
    <w:rsid w:val="003926A3"/>
    <w:rsid w:val="003A0A00"/>
    <w:rsid w:val="003B2767"/>
    <w:rsid w:val="003B4E02"/>
    <w:rsid w:val="003B675A"/>
    <w:rsid w:val="003F1EE7"/>
    <w:rsid w:val="00421330"/>
    <w:rsid w:val="00423B07"/>
    <w:rsid w:val="004426FA"/>
    <w:rsid w:val="0046194C"/>
    <w:rsid w:val="00483ACF"/>
    <w:rsid w:val="00492AA6"/>
    <w:rsid w:val="004A6816"/>
    <w:rsid w:val="004B111C"/>
    <w:rsid w:val="004D1C19"/>
    <w:rsid w:val="004E455F"/>
    <w:rsid w:val="00502973"/>
    <w:rsid w:val="00512D87"/>
    <w:rsid w:val="00516534"/>
    <w:rsid w:val="0053022C"/>
    <w:rsid w:val="005421DD"/>
    <w:rsid w:val="00562167"/>
    <w:rsid w:val="0057597A"/>
    <w:rsid w:val="005A4E47"/>
    <w:rsid w:val="005D6910"/>
    <w:rsid w:val="005E4B06"/>
    <w:rsid w:val="005F4E5E"/>
    <w:rsid w:val="006103E0"/>
    <w:rsid w:val="006179F9"/>
    <w:rsid w:val="00623EAC"/>
    <w:rsid w:val="0066097B"/>
    <w:rsid w:val="00676E43"/>
    <w:rsid w:val="006915F6"/>
    <w:rsid w:val="006B0653"/>
    <w:rsid w:val="006B08F7"/>
    <w:rsid w:val="006D39A2"/>
    <w:rsid w:val="006D78D3"/>
    <w:rsid w:val="006E2679"/>
    <w:rsid w:val="006F3E54"/>
    <w:rsid w:val="00703AF4"/>
    <w:rsid w:val="00706694"/>
    <w:rsid w:val="0072020B"/>
    <w:rsid w:val="0072264F"/>
    <w:rsid w:val="00733D45"/>
    <w:rsid w:val="00735A3F"/>
    <w:rsid w:val="00750C1F"/>
    <w:rsid w:val="00756FF3"/>
    <w:rsid w:val="00763CF9"/>
    <w:rsid w:val="007645F3"/>
    <w:rsid w:val="00782702"/>
    <w:rsid w:val="00783685"/>
    <w:rsid w:val="0078640D"/>
    <w:rsid w:val="007A6B2C"/>
    <w:rsid w:val="007B7B9C"/>
    <w:rsid w:val="007D1B34"/>
    <w:rsid w:val="007E1A04"/>
    <w:rsid w:val="00807E6C"/>
    <w:rsid w:val="008152A0"/>
    <w:rsid w:val="00821BD8"/>
    <w:rsid w:val="00846D8F"/>
    <w:rsid w:val="00873223"/>
    <w:rsid w:val="008856E5"/>
    <w:rsid w:val="008867A0"/>
    <w:rsid w:val="00887B2A"/>
    <w:rsid w:val="008964EB"/>
    <w:rsid w:val="008A211C"/>
    <w:rsid w:val="008B4A11"/>
    <w:rsid w:val="008C2F1D"/>
    <w:rsid w:val="008E4B91"/>
    <w:rsid w:val="009049DF"/>
    <w:rsid w:val="00925768"/>
    <w:rsid w:val="00953861"/>
    <w:rsid w:val="00957D06"/>
    <w:rsid w:val="0097294D"/>
    <w:rsid w:val="00982820"/>
    <w:rsid w:val="00984579"/>
    <w:rsid w:val="00994A4F"/>
    <w:rsid w:val="009B51C2"/>
    <w:rsid w:val="009B685A"/>
    <w:rsid w:val="009C4EE7"/>
    <w:rsid w:val="009E4900"/>
    <w:rsid w:val="009F3404"/>
    <w:rsid w:val="009F464A"/>
    <w:rsid w:val="00A10BD1"/>
    <w:rsid w:val="00A1613E"/>
    <w:rsid w:val="00A31742"/>
    <w:rsid w:val="00A321AE"/>
    <w:rsid w:val="00A510A0"/>
    <w:rsid w:val="00A63B4A"/>
    <w:rsid w:val="00A76242"/>
    <w:rsid w:val="00A97DDF"/>
    <w:rsid w:val="00AB6E39"/>
    <w:rsid w:val="00AD2A46"/>
    <w:rsid w:val="00AE3DC8"/>
    <w:rsid w:val="00B134CD"/>
    <w:rsid w:val="00B254BC"/>
    <w:rsid w:val="00B2599A"/>
    <w:rsid w:val="00B7582F"/>
    <w:rsid w:val="00B82245"/>
    <w:rsid w:val="00B8418C"/>
    <w:rsid w:val="00BA7842"/>
    <w:rsid w:val="00BB309C"/>
    <w:rsid w:val="00BB7179"/>
    <w:rsid w:val="00BC7282"/>
    <w:rsid w:val="00BD34CF"/>
    <w:rsid w:val="00C0727F"/>
    <w:rsid w:val="00C20876"/>
    <w:rsid w:val="00C511BA"/>
    <w:rsid w:val="00C60E97"/>
    <w:rsid w:val="00C8054B"/>
    <w:rsid w:val="00C8496B"/>
    <w:rsid w:val="00C905B8"/>
    <w:rsid w:val="00CA727C"/>
    <w:rsid w:val="00CC5D0E"/>
    <w:rsid w:val="00CF25EF"/>
    <w:rsid w:val="00D3102D"/>
    <w:rsid w:val="00D5622D"/>
    <w:rsid w:val="00D566AE"/>
    <w:rsid w:val="00DE57A5"/>
    <w:rsid w:val="00DE7BFB"/>
    <w:rsid w:val="00DF779E"/>
    <w:rsid w:val="00E0127F"/>
    <w:rsid w:val="00E24A09"/>
    <w:rsid w:val="00E61921"/>
    <w:rsid w:val="00E67E55"/>
    <w:rsid w:val="00ED10FA"/>
    <w:rsid w:val="00ED2729"/>
    <w:rsid w:val="00EE759D"/>
    <w:rsid w:val="00F05D99"/>
    <w:rsid w:val="00F0786F"/>
    <w:rsid w:val="00F644A2"/>
    <w:rsid w:val="00F941DC"/>
    <w:rsid w:val="00FA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FC92B"/>
  <w15:docId w15:val="{B13CD838-7613-4327-95A3-3AB0B3F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34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1BC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A1BC8"/>
    <w:rPr>
      <w:rFonts w:eastAsia="Times New Roman" w:cs="Times New Roman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BC8"/>
    <w:rPr>
      <w:rFonts w:eastAsia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1B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1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BC8"/>
    <w:rPr>
      <w:rFonts w:eastAsia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BD1"/>
    <w:pPr>
      <w:ind w:left="720"/>
      <w:contextualSpacing/>
    </w:pPr>
  </w:style>
  <w:style w:type="character" w:customStyle="1" w:styleId="fontstyle01">
    <w:name w:val="fontstyle01"/>
    <w:basedOn w:val="DefaultParagraphFont"/>
    <w:rsid w:val="008732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nk">
    <w:name w:val="link"/>
    <w:rsid w:val="00365D08"/>
  </w:style>
  <w:style w:type="paragraph" w:styleId="BalloonText">
    <w:name w:val="Balloon Text"/>
    <w:basedOn w:val="Normal"/>
    <w:link w:val="BalloonTextChar"/>
    <w:uiPriority w:val="99"/>
    <w:semiHidden/>
    <w:unhideWhenUsed/>
    <w:rsid w:val="00994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4F"/>
    <w:rPr>
      <w:rFonts w:ascii="Segoe UI" w:eastAsia="Times New Roman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C72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E5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F4E5E"/>
    <w:rPr>
      <w:color w:val="954F72" w:themeColor="followedHyperlink"/>
      <w:u w:val="single"/>
    </w:rPr>
  </w:style>
  <w:style w:type="character" w:customStyle="1" w:styleId="fontstyle21">
    <w:name w:val="fontstyle21"/>
    <w:basedOn w:val="DefaultParagraphFont"/>
    <w:rsid w:val="00623E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gov.vn/p/home/dvc-tthc-thu-tuc-hanh-chinh-chi-tiet.html?ma_thu_tuc=1251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4511-04C8-45D2-9B22-A49357F1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Mộc Nguyễn Khắc</dc:creator>
  <cp:lastModifiedBy>Admin</cp:lastModifiedBy>
  <cp:revision>9</cp:revision>
  <cp:lastPrinted>2025-03-21T02:11:00Z</cp:lastPrinted>
  <dcterms:created xsi:type="dcterms:W3CDTF">2025-03-21T07:28:00Z</dcterms:created>
  <dcterms:modified xsi:type="dcterms:W3CDTF">2025-03-25T08:34:00Z</dcterms:modified>
</cp:coreProperties>
</file>